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D0E66" w14:textId="77777777" w:rsidR="00095E77" w:rsidRPr="00095E77" w:rsidRDefault="00095E77" w:rsidP="00095E7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Szczegółowe zasady przeprowadzania oceny śródokresowej </w:t>
      </w:r>
      <w:r w:rsidRPr="00095E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w roku akademickim 2022-23</w:t>
      </w:r>
    </w:p>
    <w:p w14:paraId="6BFE4BB3" w14:textId="77777777" w:rsidR="00095E77" w:rsidRPr="00095E77" w:rsidRDefault="00095E77" w:rsidP="00095E7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§1</w:t>
      </w:r>
    </w:p>
    <w:p w14:paraId="15AAFA8E" w14:textId="77777777" w:rsidR="00095E77" w:rsidRPr="00095E77" w:rsidRDefault="00095E77" w:rsidP="00095E7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Zasady ogólne</w:t>
      </w:r>
    </w:p>
    <w:p w14:paraId="5B5ADC0C" w14:textId="77777777" w:rsidR="00095E77" w:rsidRPr="00095E77" w:rsidRDefault="00095E77" w:rsidP="00095E77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>Ocena śródokresowa dotyczy realizacji IPB doktoranta i jest przeprowadzana w połowie okresu kształcenia określonego w programie kształcenia, czyli po zakończonym 4 semestrze kształcenia.</w:t>
      </w:r>
      <w:r w:rsidRPr="00095E7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>Wynik oceny (pozytywny/negatywny) wraz z uzasadnieniem jest jawny i podlega udostępnieniu w Biuletynie Informacji Publicznej.</w:t>
      </w:r>
    </w:p>
    <w:p w14:paraId="47B8969E" w14:textId="77777777" w:rsidR="00095E77" w:rsidRPr="00095E77" w:rsidRDefault="00095E77" w:rsidP="00095E77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>Ocenę śródokresową przeprowadza 3 osobowa Komisja powołana przez Radę Kolegium Naukowego na wniosek dyrektora Szkoły Doktorskiej, zaopiniowany przez Radę Szkoły Doktorskiej.</w:t>
      </w:r>
    </w:p>
    <w:p w14:paraId="0F771892" w14:textId="77777777" w:rsidR="00095E77" w:rsidRPr="00095E77" w:rsidRDefault="00095E77" w:rsidP="00095E7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W skład Komisji wchodzą trzy osoby, w tym: </w:t>
      </w:r>
    </w:p>
    <w:p w14:paraId="66F66577" w14:textId="77777777" w:rsidR="00095E77" w:rsidRPr="00095E77" w:rsidRDefault="00095E77" w:rsidP="00095E7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1) jedna osoba - zatrudniona poza AWF we Wrocławiu, posiadająca stopień doktora habilitowanego lub tytuł profesora w dziedzinie i dyscyplinie, w której przygotowywane są rozprawy doktorskie; </w:t>
      </w:r>
    </w:p>
    <w:p w14:paraId="159F6A90" w14:textId="77777777" w:rsidR="00095E77" w:rsidRPr="00095E77" w:rsidRDefault="00095E77" w:rsidP="00095E7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2) dwie osoby - zatrudnione w AWF we Wrocławiu,  posiadające stopień doktora habilitowanego lub tytuł profesora w dziedzinie i dyscyplinie, w której przygotowywane są rozprawy doktorskie. </w:t>
      </w:r>
    </w:p>
    <w:p w14:paraId="1FC7D21C" w14:textId="77777777" w:rsidR="00095E77" w:rsidRPr="00095E77" w:rsidRDefault="00095E77" w:rsidP="00095E77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Promotor oraz promotor pomocniczy 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nie mogą być członkami komisji przeprowadzającej ocenę̨ śródokresową doktoranta, pozostającego pod ich opieką.</w:t>
      </w:r>
    </w:p>
    <w:p w14:paraId="4FD42DB3" w14:textId="77777777" w:rsidR="00095E77" w:rsidRPr="00095E77" w:rsidRDefault="00095E77" w:rsidP="00095E77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Dyrektor Szkoły Doktorskiej określa terminarz przeprowadzenia oceny śródokresowej zawierający daty i miejsca prac komisji, ustala wykazy doktorantów oraz poleca zamieszczenie odpowiednich informacji na stronie internetowej Szkoły Doktorskiej. </w:t>
      </w:r>
    </w:p>
    <w:p w14:paraId="19EA0857" w14:textId="77777777" w:rsidR="00095E77" w:rsidRPr="00095E77" w:rsidRDefault="00095E77" w:rsidP="00095E77">
      <w:pPr>
        <w:numPr>
          <w:ilvl w:val="0"/>
          <w:numId w:val="1"/>
        </w:numPr>
        <w:spacing w:after="0" w:line="360" w:lineRule="auto"/>
        <w:ind w:left="360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>Ogłoszenie terminarza przeprowadzenia oceny śródokresowej, zawierającego daty i miejsce prac komisji oraz wykaz doktorantów następuje, co najmniej 30 dni przed wyznaczoną datą.</w:t>
      </w:r>
    </w:p>
    <w:p w14:paraId="424EC30D" w14:textId="77777777" w:rsidR="00095E77" w:rsidRPr="00095E77" w:rsidRDefault="00095E77" w:rsidP="00095E77">
      <w:pPr>
        <w:numPr>
          <w:ilvl w:val="0"/>
          <w:numId w:val="1"/>
        </w:numPr>
        <w:spacing w:after="0" w:line="360" w:lineRule="auto"/>
        <w:ind w:left="360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W posiedzeniach Komisji może uczestniczyć członek Rady Szkoły Doktorskiej oraz  przedstawiciel Samorządu Doktorantów AWF we Wrocławiu - w charakterze obserwatorów. </w:t>
      </w:r>
    </w:p>
    <w:p w14:paraId="629DB492" w14:textId="77777777" w:rsidR="00095E77" w:rsidRPr="00095E77" w:rsidRDefault="00095E77" w:rsidP="00095E77">
      <w:pPr>
        <w:numPr>
          <w:ilvl w:val="0"/>
          <w:numId w:val="1"/>
        </w:numPr>
        <w:spacing w:after="0" w:line="360" w:lineRule="auto"/>
        <w:ind w:left="360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>Posiedzenie Komisji w części jawnej i niejawnej jest protokołowane.</w:t>
      </w:r>
    </w:p>
    <w:p w14:paraId="57251FA0" w14:textId="77777777" w:rsidR="00095E77" w:rsidRPr="00095E77" w:rsidRDefault="00095E77" w:rsidP="00095E7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 organizację i przebieg oceny śródokresowej odpowiada Dyrektor Szkoły Doktorskiej.</w:t>
      </w:r>
    </w:p>
    <w:p w14:paraId="463B2E1E" w14:textId="77777777" w:rsidR="00095E77" w:rsidRPr="00095E77" w:rsidRDefault="00095E77" w:rsidP="00095E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7650B70" w14:textId="77777777" w:rsidR="00095E77" w:rsidRPr="00095E77" w:rsidRDefault="00095E77" w:rsidP="00095E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095E7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§2 </w:t>
      </w:r>
    </w:p>
    <w:p w14:paraId="2A74C006" w14:textId="77777777" w:rsidR="00095E77" w:rsidRPr="00095E77" w:rsidRDefault="00095E77" w:rsidP="00095E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095E7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Zasady szczegółowe</w:t>
      </w:r>
    </w:p>
    <w:p w14:paraId="5BF77514" w14:textId="77777777" w:rsidR="00095E77" w:rsidRPr="00095E77" w:rsidRDefault="00095E77" w:rsidP="00095E7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Podstawą do przeprowadzenia przez Komisję oceny śródokresowej są: </w:t>
      </w:r>
    </w:p>
    <w:p w14:paraId="3F53645F" w14:textId="77777777" w:rsidR="00095E77" w:rsidRPr="00095E77" w:rsidRDefault="00095E77" w:rsidP="00095E7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Indywidualny Plan Badawczy doktoranta – załącznik nr 1,</w:t>
      </w:r>
    </w:p>
    <w:p w14:paraId="7D3E5DC2" w14:textId="77777777" w:rsidR="00095E77" w:rsidRPr="00095E77" w:rsidRDefault="00095E77" w:rsidP="00095E7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- sprawozdania semestralne doktoranta wraz z wnioskami ewaluacyjnymi  (semester 1-4) – załącznik 2 i 3,</w:t>
      </w:r>
    </w:p>
    <w:p w14:paraId="5C9FE618" w14:textId="77777777" w:rsidR="00095E77" w:rsidRPr="00095E77" w:rsidRDefault="00095E77" w:rsidP="00095E7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- autoreferat wg wzoru obowiązującego w Szkole Doktorskiej w AWF we Wrocławiu – załącznik 4,</w:t>
      </w:r>
    </w:p>
    <w:p w14:paraId="419ABD09" w14:textId="0E516498" w:rsidR="00095E77" w:rsidRPr="00436106" w:rsidRDefault="00095E77" w:rsidP="0043610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- opinia promotora o realizacji IPB oraz rozprawy dokto</w:t>
      </w:r>
      <w:r w:rsidR="00436106">
        <w:rPr>
          <w:rFonts w:ascii="Times New Roman" w:eastAsia="Times New Roman" w:hAnsi="Times New Roman"/>
          <w:sz w:val="24"/>
          <w:szCs w:val="24"/>
          <w:lang w:eastAsia="pl-PL"/>
        </w:rPr>
        <w:t>rskiej doktoranta - załącznik 5.</w:t>
      </w:r>
    </w:p>
    <w:p w14:paraId="6852D61D" w14:textId="77777777" w:rsidR="00095E77" w:rsidRPr="00095E77" w:rsidRDefault="00095E77" w:rsidP="00095E77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229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oceny śródokresowej dotyczą w szczególności: </w:t>
      </w:r>
    </w:p>
    <w:p w14:paraId="4CECFA30" w14:textId="77777777" w:rsidR="00095E77" w:rsidRPr="00095E77" w:rsidRDefault="00095E77" w:rsidP="00095E77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stanu realizacji IPB i zgodności z zaplanowanym harmonogramem;</w:t>
      </w:r>
    </w:p>
    <w:p w14:paraId="3A46F39B" w14:textId="77777777" w:rsidR="00095E77" w:rsidRPr="00095E77" w:rsidRDefault="00095E77" w:rsidP="00095E77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wymiernych efektów realizacji rozprawy doktorskiej w postaci, np. konspektu rozprawy, ukończonych rozdziałów, opublikowanych lub przygotowanych do publikacji artykułów, tworzących zbiór powiązanych tematycznie artykułów naukowych, stanowiących rozprawę doktorską - na podstawie autoreferatu oraz </w:t>
      </w:r>
      <w:r w:rsidRPr="00095E77">
        <w:rPr>
          <w:rFonts w:ascii="Times New Roman" w:eastAsia="Times New Roman" w:hAnsi="Times New Roman"/>
          <w:sz w:val="24"/>
          <w:szCs w:val="20"/>
          <w:lang w:eastAsia="pl-PL"/>
        </w:rPr>
        <w:t>stopnia zaawansowania realizacji rozprawy doktorskiej (%)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EFC57ED" w14:textId="77777777" w:rsidR="00095E77" w:rsidRPr="00095E77" w:rsidRDefault="00095E77" w:rsidP="00095E77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Komisja wystawia ocenę pozytywną, jeżeli doktorant bez nieuzasadnionych opóźnień realizuje IPB </w:t>
      </w:r>
      <w:r w:rsidRPr="00095E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oraz 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jego dotychczasowa działalność umożliwia terminowe złożenie rozprawy doktorskiej.  </w:t>
      </w:r>
    </w:p>
    <w:p w14:paraId="41C5F80A" w14:textId="77777777" w:rsidR="00095E77" w:rsidRPr="00095E77" w:rsidRDefault="00095E77" w:rsidP="00095E77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Uzasadnienie oceny pozytywnej może zawierać wskazanie pożądanych zmian w IPB. </w:t>
      </w:r>
    </w:p>
    <w:p w14:paraId="62C96269" w14:textId="77777777" w:rsidR="00095E77" w:rsidRPr="00095E77" w:rsidRDefault="00095E77" w:rsidP="00095E77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W przypadku niespełnienia warunku opisanego w punkcie 3, Komisja wystawia ocenę negatywną.</w:t>
      </w:r>
    </w:p>
    <w:p w14:paraId="62D13A9F" w14:textId="77777777" w:rsidR="00095E77" w:rsidRPr="00095E77" w:rsidRDefault="00095E77" w:rsidP="00095E7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Przebieg oceny śródokresowej i etapy prac Komisji:</w:t>
      </w:r>
    </w:p>
    <w:p w14:paraId="0FC2D5DC" w14:textId="77777777" w:rsidR="00095E77" w:rsidRPr="00436106" w:rsidRDefault="00095E77" w:rsidP="00095E7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106">
        <w:rPr>
          <w:rFonts w:ascii="Times New Roman" w:eastAsia="Times New Roman" w:hAnsi="Times New Roman"/>
          <w:sz w:val="24"/>
          <w:szCs w:val="24"/>
          <w:lang w:eastAsia="pl-PL"/>
        </w:rPr>
        <w:t xml:space="preserve">- Powołanie komisji do przeprowadzenia oceny śródokresowej przez Radę Kolegium Naukowego, do </w:t>
      </w:r>
      <w:r w:rsidRPr="00436106">
        <w:rPr>
          <w:rFonts w:ascii="Times New Roman" w:eastAsia="Times New Roman" w:hAnsi="Times New Roman"/>
          <w:b/>
          <w:sz w:val="24"/>
          <w:szCs w:val="24"/>
          <w:lang w:eastAsia="pl-PL"/>
        </w:rPr>
        <w:t>30.06.2023r.</w:t>
      </w:r>
      <w:r w:rsidRPr="004361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0930235" w14:textId="77777777" w:rsidR="00095E77" w:rsidRPr="00095E77" w:rsidRDefault="00095E77" w:rsidP="00095E7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-Złożenie kompletu dokumentów przez Doktorantów II roku w Sekretariacie Szkoły Doktorskiej do </w:t>
      </w:r>
      <w:r w:rsidRPr="00095E7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30.06.2023r. 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(wersja papierowa, wersja elektroniczna).</w:t>
      </w:r>
    </w:p>
    <w:p w14:paraId="62C88850" w14:textId="77777777" w:rsidR="00095E77" w:rsidRPr="00095E77" w:rsidRDefault="00095E77" w:rsidP="00095E7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-Przekazanie dokumentów w wersji papierowej i/lub elektronicznej (do uzgodnienia) przewodniczącemu i członkom Komisji  Oceny Śródokresowej do </w:t>
      </w:r>
      <w:r w:rsidRPr="00095E77">
        <w:rPr>
          <w:rFonts w:ascii="Times New Roman" w:eastAsia="Times New Roman" w:hAnsi="Times New Roman"/>
          <w:b/>
          <w:sz w:val="24"/>
          <w:szCs w:val="24"/>
          <w:lang w:eastAsia="pl-PL"/>
        </w:rPr>
        <w:t>21.07.2023r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22255D4" w14:textId="77777777" w:rsidR="00095E77" w:rsidRPr="00095E77" w:rsidRDefault="00095E77" w:rsidP="00095E7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-Zapoznanie się Komisji z dokumentami doktorantów  i dokonanie wstępnej oceny do </w:t>
      </w:r>
      <w:r w:rsidRPr="00095E77">
        <w:rPr>
          <w:rFonts w:ascii="Times New Roman" w:eastAsia="Times New Roman" w:hAnsi="Times New Roman"/>
          <w:b/>
          <w:sz w:val="24"/>
          <w:szCs w:val="24"/>
          <w:lang w:eastAsia="pl-PL"/>
        </w:rPr>
        <w:t>01.09.2023r.</w:t>
      </w:r>
    </w:p>
    <w:p w14:paraId="3A438E04" w14:textId="77777777" w:rsidR="00095E77" w:rsidRPr="00436106" w:rsidRDefault="00095E77" w:rsidP="00095E7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-Posiedzenie Komisji w trybie bezpośrednim lub zdalnym </w:t>
      </w: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6106">
        <w:rPr>
          <w:rFonts w:ascii="Times New Roman" w:eastAsia="Times New Roman" w:hAnsi="Times New Roman"/>
          <w:b/>
          <w:sz w:val="24"/>
          <w:szCs w:val="24"/>
          <w:lang w:eastAsia="pl-PL"/>
        </w:rPr>
        <w:t>do 15.09.2023r.</w:t>
      </w:r>
      <w:r w:rsidRPr="00436106">
        <w:rPr>
          <w:rFonts w:ascii="Times New Roman" w:eastAsia="Times New Roman" w:hAnsi="Times New Roman"/>
          <w:sz w:val="24"/>
          <w:szCs w:val="24"/>
          <w:lang w:eastAsia="pl-PL"/>
        </w:rPr>
        <w:t xml:space="preserve"> (część jawna i część niejawna), (szczegółowy termin do uzgodnienia z przewodniczącym).</w:t>
      </w:r>
    </w:p>
    <w:p w14:paraId="4CAC0DCA" w14:textId="77777777" w:rsidR="00095E77" w:rsidRPr="00436106" w:rsidRDefault="00095E77" w:rsidP="00095E7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36106">
        <w:rPr>
          <w:rFonts w:ascii="Times New Roman" w:eastAsia="Times New Roman" w:hAnsi="Times New Roman"/>
          <w:sz w:val="24"/>
          <w:szCs w:val="24"/>
          <w:lang w:eastAsia="pl-PL"/>
        </w:rPr>
        <w:t xml:space="preserve">-Ogłoszenie decyzji oceny śródokresowej następuje do </w:t>
      </w:r>
      <w:r w:rsidRPr="0043610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22.09.2023r. </w:t>
      </w:r>
    </w:p>
    <w:p w14:paraId="7F99CC28" w14:textId="77777777" w:rsidR="00095E77" w:rsidRPr="00436106" w:rsidRDefault="00095E77" w:rsidP="00095E7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106">
        <w:rPr>
          <w:rFonts w:ascii="Times New Roman" w:eastAsia="Times New Roman" w:hAnsi="Times New Roman"/>
          <w:sz w:val="24"/>
          <w:szCs w:val="24"/>
          <w:lang w:eastAsia="pl-PL"/>
        </w:rPr>
        <w:t xml:space="preserve">-Odwołanie od decyzji Komisji na wniosek doktoranta, w terminie </w:t>
      </w:r>
      <w:r w:rsidRPr="00436106">
        <w:rPr>
          <w:rFonts w:ascii="Times New Roman" w:eastAsia="Times New Roman" w:hAnsi="Times New Roman"/>
          <w:sz w:val="24"/>
          <w:szCs w:val="24"/>
          <w:lang w:eastAsia="pl-PL"/>
        </w:rPr>
        <w:br/>
        <w:t>2 tyg. od otrzymania decyzji.</w:t>
      </w:r>
    </w:p>
    <w:p w14:paraId="4A3A0933" w14:textId="20CEE62B" w:rsidR="00095E77" w:rsidRPr="00436106" w:rsidRDefault="00095E77" w:rsidP="00095E7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106">
        <w:rPr>
          <w:rFonts w:ascii="Times New Roman" w:eastAsia="Times New Roman" w:hAnsi="Times New Roman"/>
          <w:sz w:val="24"/>
          <w:szCs w:val="24"/>
          <w:lang w:eastAsia="pl-PL"/>
        </w:rPr>
        <w:t xml:space="preserve">Na jawną część posiedzenia Komisji zostaje zaproszony doktorant oraz opcjonalnie promotor (promotorzy). Dopuszcza się udział doktoranta i promotora w trybie zdalnym.  </w:t>
      </w:r>
    </w:p>
    <w:p w14:paraId="2F7FCE4F" w14:textId="77777777" w:rsidR="00095E77" w:rsidRPr="00095E77" w:rsidRDefault="00095E77" w:rsidP="00095E7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Wynik oceny śródokresowej ustalany jest na posiedzeniu niejawnym, bez udziału doktoranta. Decyzja Komisji pozytywna lub negatywna zapada bezwzględną większością̨ głosów w trybie głosowaniu jawnego. </w:t>
      </w:r>
    </w:p>
    <w:p w14:paraId="551A6BF0" w14:textId="77777777" w:rsidR="00095E77" w:rsidRPr="00095E77" w:rsidRDefault="00095E77" w:rsidP="00095E7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 xml:space="preserve">Decyzje oceny śródokresowej doktorantów oraz protokół przebiegu oceny śródokresowej doktoranta podpisuje przewodniczący Komisji. </w:t>
      </w:r>
    </w:p>
    <w:p w14:paraId="71ABBBB6" w14:textId="77777777" w:rsidR="00095E77" w:rsidRPr="00095E77" w:rsidRDefault="00095E77" w:rsidP="00095E7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Każda decyzja Komisji dotycząca oceny śródokresowej doktoranta wymaga uzasadnienia, które powinno zawierać odniesienie do każdego zadania wyznaczonego w IPB i może zawierać wskazanie pożądanych zmian w IPB.</w:t>
      </w:r>
    </w:p>
    <w:p w14:paraId="644D3A0A" w14:textId="77777777" w:rsidR="00095E77" w:rsidRPr="00095E77" w:rsidRDefault="00095E77" w:rsidP="00095E77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5E77">
        <w:rPr>
          <w:rFonts w:ascii="Times New Roman" w:eastAsia="Times New Roman" w:hAnsi="Times New Roman"/>
          <w:sz w:val="24"/>
          <w:szCs w:val="24"/>
          <w:lang w:eastAsia="pl-PL"/>
        </w:rPr>
        <w:t>W przypadku negatywnego wyniku oceny śródokresowej, doktorant zostaje skreślony z listy doktorantów, na zasadach określonych w Regulaminie Szkoły Doktorskiej.</w:t>
      </w:r>
    </w:p>
    <w:p w14:paraId="01B87478" w14:textId="77777777" w:rsidR="00095E77" w:rsidRPr="00095E77" w:rsidRDefault="00095E77" w:rsidP="00095E77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95E77">
        <w:rPr>
          <w:rFonts w:ascii="Times New Roman" w:eastAsia="Times New Roman" w:hAnsi="Times New Roman"/>
          <w:sz w:val="24"/>
          <w:szCs w:val="24"/>
          <w:lang w:eastAsia="x-none"/>
        </w:rPr>
        <w:t xml:space="preserve">Dyrektor Szkoły Doktorskiej, </w:t>
      </w:r>
      <w:r w:rsidRPr="00095E77">
        <w:rPr>
          <w:rFonts w:ascii="Times New Roman" w:eastAsia="Times New Roman" w:hAnsi="Times New Roman"/>
          <w:sz w:val="24"/>
          <w:szCs w:val="24"/>
          <w:lang w:val="x-none" w:eastAsia="x-none"/>
        </w:rPr>
        <w:t>po zakończonej ocenie śródokresowej składa Rektorowi sprawozdanie o jej wynikach.</w:t>
      </w:r>
    </w:p>
    <w:p w14:paraId="1C58C31D" w14:textId="77777777" w:rsidR="00095E77" w:rsidRPr="00095E77" w:rsidRDefault="00095E77" w:rsidP="00095E77">
      <w:pPr>
        <w:spacing w:after="0" w:line="240" w:lineRule="auto"/>
        <w:ind w:left="2292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41E6C3" w14:textId="77777777" w:rsidR="00095E77" w:rsidRPr="00095E77" w:rsidRDefault="00095E77" w:rsidP="00095E77">
      <w:pPr>
        <w:tabs>
          <w:tab w:val="left" w:pos="4731"/>
        </w:tabs>
        <w:rPr>
          <w:rFonts w:ascii="Roboto" w:hAnsi="Roboto"/>
        </w:rPr>
      </w:pPr>
    </w:p>
    <w:p w14:paraId="3F3E8C4C" w14:textId="77777777" w:rsidR="001A753A" w:rsidRPr="00095E77" w:rsidRDefault="001A753A" w:rsidP="001A753A">
      <w:pPr>
        <w:rPr>
          <w:rFonts w:ascii="Roboto" w:hAnsi="Roboto"/>
        </w:rPr>
      </w:pPr>
    </w:p>
    <w:p w14:paraId="5D99280F" w14:textId="77777777" w:rsidR="001804D2" w:rsidRPr="00095E77" w:rsidRDefault="001A753A" w:rsidP="001A753A">
      <w:pPr>
        <w:tabs>
          <w:tab w:val="left" w:pos="4731"/>
        </w:tabs>
        <w:rPr>
          <w:rFonts w:ascii="Roboto" w:hAnsi="Roboto"/>
        </w:rPr>
      </w:pPr>
      <w:r w:rsidRPr="00095E77">
        <w:rPr>
          <w:rFonts w:ascii="Roboto" w:hAnsi="Roboto"/>
        </w:rPr>
        <w:tab/>
      </w:r>
    </w:p>
    <w:p w14:paraId="57A2A93B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164317D9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26F6AA63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5FF36789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17D7EF3A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52015298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17CA78D9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</w:p>
    <w:p w14:paraId="4D8AD853" w14:textId="77777777" w:rsidR="001A753A" w:rsidRPr="00095E77" w:rsidRDefault="001A753A" w:rsidP="001A753A">
      <w:pPr>
        <w:tabs>
          <w:tab w:val="left" w:pos="4731"/>
        </w:tabs>
        <w:rPr>
          <w:rFonts w:ascii="Roboto" w:hAnsi="Roboto"/>
        </w:rPr>
      </w:pPr>
      <w:bookmarkStart w:id="0" w:name="_GoBack"/>
      <w:bookmarkEnd w:id="0"/>
    </w:p>
    <w:sectPr w:rsidR="001A753A" w:rsidRPr="00095E77" w:rsidSect="00D07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418" w:left="204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20E92" w14:textId="77777777" w:rsidR="00FD2CC0" w:rsidRDefault="00FD2CC0" w:rsidP="00D81F29">
      <w:pPr>
        <w:spacing w:after="0" w:line="240" w:lineRule="auto"/>
      </w:pPr>
      <w:r>
        <w:separator/>
      </w:r>
    </w:p>
  </w:endnote>
  <w:endnote w:type="continuationSeparator" w:id="0">
    <w:p w14:paraId="7DF209B8" w14:textId="77777777" w:rsidR="00FD2CC0" w:rsidRDefault="00FD2CC0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Roboto Medium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EB7E" w14:textId="77777777" w:rsidR="00DC3171" w:rsidRDefault="00DC3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B7392" w14:textId="77777777" w:rsidR="008A3637" w:rsidRPr="002803AF" w:rsidRDefault="002803AF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br/>
      <w:t>Nazwa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jednostki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 Adres jednostki... 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cr/>
      <w:t>tel. +48 71 000 00 00 | e-mail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FC346" w14:textId="77777777" w:rsidR="00DC3171" w:rsidRDefault="00DC3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142D7" w14:textId="77777777" w:rsidR="00FD2CC0" w:rsidRDefault="00FD2CC0" w:rsidP="00D81F29">
      <w:pPr>
        <w:spacing w:after="0" w:line="240" w:lineRule="auto"/>
      </w:pPr>
      <w:r>
        <w:separator/>
      </w:r>
    </w:p>
  </w:footnote>
  <w:footnote w:type="continuationSeparator" w:id="0">
    <w:p w14:paraId="7B2B0209" w14:textId="77777777" w:rsidR="00FD2CC0" w:rsidRDefault="00FD2CC0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8F23" w14:textId="77777777" w:rsidR="00AD1714" w:rsidRDefault="00FD2CC0">
    <w:pPr>
      <w:pStyle w:val="Nagwek"/>
    </w:pPr>
    <w:r>
      <w:rPr>
        <w:noProof/>
      </w:rPr>
      <w:pict w14:anchorId="18E18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5AE8E" w14:textId="77777777" w:rsidR="00D07130" w:rsidRDefault="00FD2CC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 w14:anchorId="1E6A9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14:paraId="75467B2A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2BEFE495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2D20F861" w14:textId="77777777"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14:paraId="64E56951" w14:textId="77777777" w:rsidR="00D81F29" w:rsidRPr="00D07130" w:rsidRDefault="00C41ECA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68AA" w14:textId="77777777" w:rsidR="00AD1714" w:rsidRDefault="00FD2CC0">
    <w:pPr>
      <w:pStyle w:val="Nagwek"/>
    </w:pPr>
    <w:r>
      <w:rPr>
        <w:noProof/>
      </w:rPr>
      <w:pict w14:anchorId="7B0B0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1B5"/>
    <w:multiLevelType w:val="hybridMultilevel"/>
    <w:tmpl w:val="786E9E66"/>
    <w:lvl w:ilvl="0" w:tplc="1328396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2B0A"/>
    <w:multiLevelType w:val="hybridMultilevel"/>
    <w:tmpl w:val="7C589C0A"/>
    <w:lvl w:ilvl="0" w:tplc="B93EFD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F6B14"/>
    <w:multiLevelType w:val="multilevel"/>
    <w:tmpl w:val="7C8A240A"/>
    <w:lvl w:ilvl="0">
      <w:start w:val="2"/>
      <w:numFmt w:val="decimal"/>
      <w:lvlText w:val="%1."/>
      <w:lvlJc w:val="left"/>
      <w:pPr>
        <w:ind w:left="2292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D893795"/>
    <w:multiLevelType w:val="multilevel"/>
    <w:tmpl w:val="DAB00C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5F520B56"/>
    <w:multiLevelType w:val="hybridMultilevel"/>
    <w:tmpl w:val="1A1C2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4195A"/>
    <w:rsid w:val="00074331"/>
    <w:rsid w:val="00095E77"/>
    <w:rsid w:val="001074DE"/>
    <w:rsid w:val="001804D2"/>
    <w:rsid w:val="00193190"/>
    <w:rsid w:val="001A753A"/>
    <w:rsid w:val="001C03F9"/>
    <w:rsid w:val="001E37C9"/>
    <w:rsid w:val="00252700"/>
    <w:rsid w:val="002803AF"/>
    <w:rsid w:val="002C4B1C"/>
    <w:rsid w:val="002D502E"/>
    <w:rsid w:val="003070ED"/>
    <w:rsid w:val="00342497"/>
    <w:rsid w:val="003B1619"/>
    <w:rsid w:val="003C599C"/>
    <w:rsid w:val="00436106"/>
    <w:rsid w:val="005075A9"/>
    <w:rsid w:val="005C2DFB"/>
    <w:rsid w:val="005D19D5"/>
    <w:rsid w:val="0064325F"/>
    <w:rsid w:val="00676C1E"/>
    <w:rsid w:val="006C5BB7"/>
    <w:rsid w:val="006F3521"/>
    <w:rsid w:val="006F36E0"/>
    <w:rsid w:val="007142EC"/>
    <w:rsid w:val="00753CF5"/>
    <w:rsid w:val="00821AF8"/>
    <w:rsid w:val="008254B9"/>
    <w:rsid w:val="008472ED"/>
    <w:rsid w:val="008A3637"/>
    <w:rsid w:val="008B327A"/>
    <w:rsid w:val="0090385F"/>
    <w:rsid w:val="009370CA"/>
    <w:rsid w:val="009428A0"/>
    <w:rsid w:val="00960B2D"/>
    <w:rsid w:val="009823D8"/>
    <w:rsid w:val="00A17B80"/>
    <w:rsid w:val="00A20F29"/>
    <w:rsid w:val="00A25D09"/>
    <w:rsid w:val="00A9385F"/>
    <w:rsid w:val="00AD1714"/>
    <w:rsid w:val="00B36DEE"/>
    <w:rsid w:val="00B7471E"/>
    <w:rsid w:val="00C038D3"/>
    <w:rsid w:val="00C41ECA"/>
    <w:rsid w:val="00D07130"/>
    <w:rsid w:val="00D1001F"/>
    <w:rsid w:val="00D21371"/>
    <w:rsid w:val="00D213E5"/>
    <w:rsid w:val="00D6244F"/>
    <w:rsid w:val="00D81F29"/>
    <w:rsid w:val="00D8524A"/>
    <w:rsid w:val="00D913D6"/>
    <w:rsid w:val="00D94FB3"/>
    <w:rsid w:val="00DC3171"/>
    <w:rsid w:val="00DD569D"/>
    <w:rsid w:val="00DD580B"/>
    <w:rsid w:val="00DE6393"/>
    <w:rsid w:val="00E673C9"/>
    <w:rsid w:val="00E70AA7"/>
    <w:rsid w:val="00E90FD3"/>
    <w:rsid w:val="00F61044"/>
    <w:rsid w:val="00F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3E1BB224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E77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E7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33717-964A-4D72-B6F8-DAD2009A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Lunia</cp:lastModifiedBy>
  <cp:revision>3</cp:revision>
  <dcterms:created xsi:type="dcterms:W3CDTF">2023-04-19T05:50:00Z</dcterms:created>
  <dcterms:modified xsi:type="dcterms:W3CDTF">2023-05-09T08:35:00Z</dcterms:modified>
</cp:coreProperties>
</file>