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0E66" w14:textId="49F6103A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Szczegółowe zasady przeprowadzania oceny śródokresowej 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roku akademickim </w:t>
      </w:r>
      <w:r w:rsidR="004C7BEC"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4C7B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="004C7BEC"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4C7B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</w:p>
    <w:p w14:paraId="55BDD0BF" w14:textId="400532E9" w:rsidR="00511FCA" w:rsidRDefault="00511FCA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FE4BB3" w14:textId="4C222A4E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§1</w:t>
      </w:r>
    </w:p>
    <w:p w14:paraId="15AAFA8E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ogólne</w:t>
      </w:r>
    </w:p>
    <w:p w14:paraId="5B5ADC0C" w14:textId="7FD953A3" w:rsidR="00095E77" w:rsidRPr="00CB6D0F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Ocena śródokresowa dotyczy realizacji </w:t>
      </w:r>
      <w:r w:rsidR="00600611"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Indywidualnego Planu Badawczego</w:t>
      </w: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doktoranta i jest przeprowadzana w połowie okresu kształcenia określonego w programie kształcenia, czyli po zakończonym 4 semestrze kształcenia.</w:t>
      </w:r>
      <w:r w:rsidRPr="00CB6D0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Wynik oceny (pozytywny/negatywny) wraz z uzasadnieniem jest jawny i podlega udostępnieniu w Biuletynie Informacji Publicznej.</w:t>
      </w:r>
    </w:p>
    <w:p w14:paraId="47B8969E" w14:textId="4F6A9ADC" w:rsidR="00095E77" w:rsidRPr="00CB6D0F" w:rsidRDefault="00095E77" w:rsidP="00511FCA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Ocenę śródokresową przeprowadza 3 osobowa Komisja powołana przez </w:t>
      </w:r>
      <w:r w:rsidR="00600611"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Radę Dyscypliny Naukowej Nauki o Kulturze Fizycznej</w:t>
      </w: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wniosek dyrektora Szkoły Doktorskiej, zaopiniowany przez Radę Szkoły Doktorskiej.</w:t>
      </w:r>
    </w:p>
    <w:p w14:paraId="0F771892" w14:textId="77777777" w:rsidR="00095E77" w:rsidRPr="00CB6D0F" w:rsidRDefault="00095E77" w:rsidP="00511F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Komisji wchodzą trzy osoby, w tym: </w:t>
      </w:r>
    </w:p>
    <w:p w14:paraId="66F66577" w14:textId="3E95865B" w:rsidR="00095E77" w:rsidRPr="00CB6D0F" w:rsidRDefault="00511FCA" w:rsidP="00511FC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95E77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) jedna osoba - zatrudniona poza AWF we Wrocławiu, posiadająca stopień doktora habilitowanego lub tytuł profesora w dziedzinie i dyscyplinie, w której </w:t>
      </w:r>
      <w:r w:rsidR="00600611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przygotowywana jest rozprawa doktorska; </w:t>
      </w:r>
      <w:r w:rsidR="00095E77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59F6A90" w14:textId="09501506" w:rsidR="00095E77" w:rsidRPr="00CB6D0F" w:rsidRDefault="00511FCA" w:rsidP="00511FCA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095E77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) dwie osoby - zatrudnione w AWF we Wrocławiu,  posiadające stopień doktora habilitowanego lub tytuł profesora w dziedzinie i dyscyplinie, w której </w:t>
      </w:r>
      <w:r w:rsidR="00600611" w:rsidRPr="00CB6D0F">
        <w:rPr>
          <w:rFonts w:ascii="Times New Roman" w:eastAsia="Times New Roman" w:hAnsi="Times New Roman"/>
          <w:sz w:val="24"/>
          <w:szCs w:val="24"/>
          <w:lang w:eastAsia="pl-PL"/>
        </w:rPr>
        <w:t>przygotowywana jest rozprawa doktorska.</w:t>
      </w:r>
    </w:p>
    <w:p w14:paraId="6AD74084" w14:textId="69898D09" w:rsidR="00600611" w:rsidRPr="00CB6D0F" w:rsidRDefault="00600611" w:rsidP="009A19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Osobie wchodz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cej w sk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ł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ad komisji, zatrudnionej poza podmiotem prowadz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cym szko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łę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doktorsk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, przys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ł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uguje wynagrodzenie w wysoko</w:t>
      </w:r>
      <w:r w:rsidRPr="00CB6D0F">
        <w:rPr>
          <w:rFonts w:ascii="Times New Roman" w:eastAsia="Times New Roman" w:hAnsi="Times New Roman" w:hint="eastAsia"/>
          <w:sz w:val="24"/>
          <w:szCs w:val="24"/>
          <w:lang w:eastAsia="pl-PL"/>
        </w:rPr>
        <w:t>ś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ci 20 % wynagrodzenia profesora.</w:t>
      </w:r>
    </w:p>
    <w:p w14:paraId="1FC7D21C" w14:textId="77777777" w:rsidR="00095E77" w:rsidRPr="00CB6D0F" w:rsidRDefault="00095E77" w:rsidP="009A1940">
      <w:pPr>
        <w:numPr>
          <w:ilvl w:val="0"/>
          <w:numId w:val="7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Promotor oraz promotor pomocniczy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nie mogą być członkami komisji przeprowadzającej ocenę̨ śródokresową doktoranta, pozostającego pod ich opieką.</w:t>
      </w:r>
    </w:p>
    <w:p w14:paraId="4FD42DB3" w14:textId="77777777" w:rsidR="00095E77" w:rsidRPr="00CB6D0F" w:rsidRDefault="00095E77" w:rsidP="009A1940">
      <w:pPr>
        <w:numPr>
          <w:ilvl w:val="0"/>
          <w:numId w:val="7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 Szkoły Doktorskiej określa terminarz przeprowadzenia oceny śródokresowej zawierający daty i miejsca prac komisji, ustala wykazy doktorantów oraz poleca zamieszczenie odpowiednich informacji na stronie internetowej Szkoły Doktorskiej. </w:t>
      </w:r>
    </w:p>
    <w:p w14:paraId="19EA0857" w14:textId="77777777" w:rsidR="00095E77" w:rsidRPr="00CB6D0F" w:rsidRDefault="00095E77" w:rsidP="009A1940">
      <w:pPr>
        <w:numPr>
          <w:ilvl w:val="0"/>
          <w:numId w:val="7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Ogłoszenie terminarza przeprowadzenia oceny śródokresowej, zawierającego daty i miejsce prac komisji oraz wykaz doktorantów następuje, co najmniej 30 dni przed wyznaczoną datą.</w:t>
      </w:r>
    </w:p>
    <w:p w14:paraId="424EC30D" w14:textId="04FC8241" w:rsidR="00095E77" w:rsidRPr="00CB6D0F" w:rsidRDefault="00095E77" w:rsidP="009A1940">
      <w:pPr>
        <w:numPr>
          <w:ilvl w:val="0"/>
          <w:numId w:val="7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W posiedzeniach Komisji może uczestniczyć przedstawiciel Samorządu Doktorantów AWF we Wrocławiu - w charakterze obserwator</w:t>
      </w:r>
      <w:r w:rsidR="00060748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bookmarkStart w:id="0" w:name="_GoBack"/>
      <w:bookmarkEnd w:id="0"/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29DB492" w14:textId="77777777" w:rsidR="00095E77" w:rsidRPr="00CB6D0F" w:rsidRDefault="00095E77" w:rsidP="009A1940">
      <w:pPr>
        <w:numPr>
          <w:ilvl w:val="0"/>
          <w:numId w:val="7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Posiedzenie Komisji w części jawnej i niejawnej jest protokołowane.</w:t>
      </w:r>
    </w:p>
    <w:p w14:paraId="57251FA0" w14:textId="77777777" w:rsidR="00095E77" w:rsidRPr="00CB6D0F" w:rsidRDefault="00095E77" w:rsidP="009A194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organizację i przebieg oceny śródokresowej odpowiada Dyrektor Szkoły Doktorskiej.</w:t>
      </w:r>
    </w:p>
    <w:p w14:paraId="463B2E1E" w14:textId="77777777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74DBB96" w14:textId="2C6FE819" w:rsidR="00511FCA" w:rsidRPr="00CB6D0F" w:rsidRDefault="00511FCA" w:rsidP="00511FC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650B70" w14:textId="0AFC2CC2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CB6D0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§2</w:t>
      </w:r>
    </w:p>
    <w:p w14:paraId="2A74C006" w14:textId="77777777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proofErr w:type="spellStart"/>
      <w:r w:rsidRPr="00CB6D0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Zasady</w:t>
      </w:r>
      <w:proofErr w:type="spellEnd"/>
      <w:r w:rsidRPr="00CB6D0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CB6D0F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szczegółowe</w:t>
      </w:r>
      <w:proofErr w:type="spellEnd"/>
    </w:p>
    <w:p w14:paraId="5BF77514" w14:textId="77777777" w:rsidR="00095E77" w:rsidRPr="00CB6D0F" w:rsidRDefault="00095E77" w:rsidP="00511FC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do przeprowadzenia przez Komisję oceny śródokresowej są: </w:t>
      </w:r>
    </w:p>
    <w:p w14:paraId="3F53645F" w14:textId="77777777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Indywidualny Plan Badawczy doktoranta – załącznik nr 1,</w:t>
      </w:r>
    </w:p>
    <w:p w14:paraId="7D3E5DC2" w14:textId="77777777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 sprawozdania semestralne doktoranta wraz z wnioskami ewaluacyjnymi  (</w:t>
      </w:r>
      <w:proofErr w:type="spellStart"/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semester</w:t>
      </w:r>
      <w:proofErr w:type="spellEnd"/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1-4) – załącznik 2 i 3,</w:t>
      </w:r>
    </w:p>
    <w:p w14:paraId="5C9FE618" w14:textId="77777777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 autoreferat wg wzoru obowiązującego w Szkole Doktorskiej w AWF we Wrocławiu – załącznik 4,</w:t>
      </w:r>
    </w:p>
    <w:p w14:paraId="419ABD09" w14:textId="0E516498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 opinia promotora o realizacji IPB oraz rozprawy dokto</w:t>
      </w:r>
      <w:r w:rsidR="00436106" w:rsidRPr="00CB6D0F">
        <w:rPr>
          <w:rFonts w:ascii="Times New Roman" w:eastAsia="Times New Roman" w:hAnsi="Times New Roman"/>
          <w:sz w:val="24"/>
          <w:szCs w:val="24"/>
          <w:lang w:eastAsia="pl-PL"/>
        </w:rPr>
        <w:t>rskiej doktoranta - załącznik 5.</w:t>
      </w:r>
    </w:p>
    <w:p w14:paraId="6852D61D" w14:textId="77777777" w:rsidR="00095E77" w:rsidRPr="00CB6D0F" w:rsidRDefault="00095E77" w:rsidP="00511FC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oceny śródokresowej dotyczą w szczególności: </w:t>
      </w:r>
    </w:p>
    <w:p w14:paraId="4CECFA30" w14:textId="77777777" w:rsidR="00095E77" w:rsidRPr="00CB6D0F" w:rsidRDefault="00095E77" w:rsidP="00511FCA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stanu realizacji IPB i zgodności z zaplanowanym harmonogramem;</w:t>
      </w:r>
    </w:p>
    <w:p w14:paraId="3A46F39B" w14:textId="77777777" w:rsidR="00095E77" w:rsidRPr="00CB6D0F" w:rsidRDefault="00095E77" w:rsidP="00511FCA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wymiernych efektów realizacji rozprawy doktorskiej w postaci, np. konspektu rozprawy, ukończonych rozdziałów, opublikowanych lub przygotowanych do publikacji artykułów, tworzących zbiór powiązanych tematycznie artykułów naukowych, stanowiących rozprawę doktorską - na podstawie autoreferatu oraz </w:t>
      </w:r>
      <w:r w:rsidRPr="00CB6D0F">
        <w:rPr>
          <w:rFonts w:ascii="Times New Roman" w:eastAsia="Times New Roman" w:hAnsi="Times New Roman"/>
          <w:sz w:val="24"/>
          <w:szCs w:val="20"/>
          <w:lang w:eastAsia="pl-PL"/>
        </w:rPr>
        <w:t>stopnia zaawansowania realizacji rozprawy doktorskiej (%)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FC57ED" w14:textId="77777777" w:rsidR="00095E77" w:rsidRPr="00CB6D0F" w:rsidRDefault="00095E77" w:rsidP="00511FCA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wystawia ocenę pozytywną, jeżeli doktorant bez nieuzasadnionych opóźnień realizuje IPB </w:t>
      </w:r>
      <w:r w:rsidRPr="00CB6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jego dotychczasowa działalność umożliwia terminowe złożenie rozprawy doktorskiej.  </w:t>
      </w:r>
    </w:p>
    <w:p w14:paraId="41C5F80A" w14:textId="77777777" w:rsidR="00095E77" w:rsidRPr="00CB6D0F" w:rsidRDefault="00095E77" w:rsidP="00511FCA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-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oceny pozytywnej może zawierać wskazanie pożądanych zmian w IPB. </w:t>
      </w:r>
    </w:p>
    <w:p w14:paraId="62C96269" w14:textId="77777777" w:rsidR="00095E77" w:rsidRPr="00CB6D0F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W przypadku niespełnienia warunku opisanego w punkcie 3, Komisja wystawia ocenę negatywną.</w:t>
      </w:r>
    </w:p>
    <w:p w14:paraId="62D13A9F" w14:textId="77777777" w:rsidR="00095E77" w:rsidRPr="00CB6D0F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Przebieg oceny śródokresowej i etapy prac Komisji:</w:t>
      </w:r>
    </w:p>
    <w:p w14:paraId="0FC2D5DC" w14:textId="7326FF8C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- Powołanie komisji do przeprowadzenia oceny śródokresowej przez </w:t>
      </w:r>
      <w:r w:rsidR="00600611" w:rsidRPr="00CB6D0F">
        <w:rPr>
          <w:rFonts w:ascii="Times New Roman" w:eastAsia="Times New Roman" w:hAnsi="Times New Roman"/>
          <w:bCs/>
          <w:sz w:val="24"/>
          <w:szCs w:val="24"/>
          <w:lang w:eastAsia="pl-PL"/>
        </w:rPr>
        <w:t>Radę Dyscypliny Naukowej Nauki o Kulturze Fizycznej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9A1940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.06.202</w:t>
      </w:r>
      <w:r w:rsidR="009A1940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0930235" w14:textId="27689C2A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kompletu dokumentów przez Doktorantów II roku w Sekretariacie Szkoły Doktorskiej do </w:t>
      </w:r>
      <w:r w:rsidR="00600611" w:rsidRPr="00CB6D0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00611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0.06.2025r.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elektroniczna).</w:t>
      </w:r>
    </w:p>
    <w:p w14:paraId="478938D6" w14:textId="77777777" w:rsidR="00392436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dokumentów w wersji papierowej i/lub elektronicznej (do uzgodnienia) przewodniczącemu i członkom Komisji  Oceny Śródokresowej do </w:t>
      </w:r>
      <w:r w:rsidR="00643139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08.08.2025r</w:t>
      </w:r>
      <w:r w:rsidR="00643139" w:rsidRPr="00CB6D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2255D4" w14:textId="7E6A1A8B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</w:t>
      </w:r>
      <w:r w:rsidR="00511FCA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Komisji z dokumentami doktorantów  i dokonanie wstępnej oceny do </w:t>
      </w:r>
      <w:r w:rsidR="00643139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05.09.2025r.</w:t>
      </w:r>
    </w:p>
    <w:p w14:paraId="571E8296" w14:textId="140DCF50" w:rsidR="00511FCA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-Posiedzenie Komisji w trybie bezpośrednim lub zdalnym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643139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19.09.2025r.</w:t>
      </w:r>
      <w:r w:rsidR="00643139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14:paraId="4CAC0DCA" w14:textId="3F1902DA" w:rsidR="00095E77" w:rsidRPr="00CB6D0F" w:rsidRDefault="00095E77" w:rsidP="00511FCA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11FCA"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decyzji oceny śródokresowej następuje do </w:t>
      </w:r>
      <w:r w:rsidR="00643139" w:rsidRPr="00CB6D0F">
        <w:rPr>
          <w:rFonts w:ascii="Times New Roman" w:eastAsia="Times New Roman" w:hAnsi="Times New Roman"/>
          <w:b/>
          <w:sz w:val="24"/>
          <w:szCs w:val="24"/>
          <w:lang w:eastAsia="pl-PL"/>
        </w:rPr>
        <w:t>24.09.2025r.</w:t>
      </w:r>
    </w:p>
    <w:p w14:paraId="4A3A0933" w14:textId="20CEE62B" w:rsidR="00095E77" w:rsidRPr="00CB6D0F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Na jawną część posiedzenia Komisji zostaje zaproszony doktorant oraz opcjonalnie promotor (promotorzy). Dopuszcza się udział doktoranta i promotora w trybie zdalnym.  </w:t>
      </w:r>
    </w:p>
    <w:p w14:paraId="2F7FCE4F" w14:textId="77777777" w:rsidR="00095E77" w:rsidRPr="00CB6D0F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Wynik oceny śródokresowej ustalany jest na posiedzeniu niejawnym, bez udziału doktoranta. Decyzja Komisji pozytywna lub negatywna zapada bezwzględną większością̨ głosów w trybie głosowaniu jawnego. </w:t>
      </w:r>
    </w:p>
    <w:p w14:paraId="551A6BF0" w14:textId="77777777" w:rsidR="00095E77" w:rsidRPr="00CB6D0F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 xml:space="preserve">Decyzje oceny śródokresowej doktorantów oraz protokół przebiegu oceny śródokresowej doktoranta podpisuje przewodniczący Komisji. </w:t>
      </w:r>
    </w:p>
    <w:p w14:paraId="71ABBBB6" w14:textId="77777777" w:rsidR="00095E77" w:rsidRPr="00CB6D0F" w:rsidRDefault="00095E77" w:rsidP="00511FC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Każda decyzja Komisji dotycząca oceny śródokresowej doktoranta wymaga uzasadnienia, które powinno zawierać odniesienie do każdego zadania wyznaczonego w IPB i może zawierać wskazanie pożądanych zmian w IPB.</w:t>
      </w:r>
    </w:p>
    <w:p w14:paraId="644D3A0A" w14:textId="77777777" w:rsidR="00095E77" w:rsidRPr="00CB6D0F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D0F">
        <w:rPr>
          <w:rFonts w:ascii="Times New Roman" w:eastAsia="Times New Roman" w:hAnsi="Times New Roman"/>
          <w:sz w:val="24"/>
          <w:szCs w:val="24"/>
          <w:lang w:eastAsia="pl-PL"/>
        </w:rPr>
        <w:t>W przypadku negatywnego wyniku oceny śródokresowej, doktorant zostaje skreślony z listy doktorantów, na zasadach określonych w Regulaminie Szkoły Doktorskiej.</w:t>
      </w:r>
    </w:p>
    <w:p w14:paraId="01B87478" w14:textId="77777777" w:rsidR="00095E77" w:rsidRPr="00095E77" w:rsidRDefault="00095E77" w:rsidP="00511FCA">
      <w:pPr>
        <w:numPr>
          <w:ilvl w:val="0"/>
          <w:numId w:val="5"/>
        </w:numPr>
        <w:spacing w:after="0" w:line="36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B6D0F">
        <w:rPr>
          <w:rFonts w:ascii="Times New Roman" w:eastAsia="Times New Roman" w:hAnsi="Times New Roman"/>
          <w:sz w:val="24"/>
          <w:szCs w:val="24"/>
          <w:lang w:eastAsia="x-none"/>
        </w:rPr>
        <w:t xml:space="preserve">Dyrektor Szkoły Doktorskiej, </w:t>
      </w:r>
      <w:r w:rsidRPr="00CB6D0F">
        <w:rPr>
          <w:rFonts w:ascii="Times New Roman" w:eastAsia="Times New Roman" w:hAnsi="Times New Roman"/>
          <w:sz w:val="24"/>
          <w:szCs w:val="24"/>
          <w:lang w:val="x-none" w:eastAsia="x-none"/>
        </w:rPr>
        <w:t>po zakończonej ocenie śródokresowej składa Rektorowi</w:t>
      </w:r>
      <w:r w:rsidRPr="00095E7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sprawozdanie o jej wynikach.</w:t>
      </w:r>
    </w:p>
    <w:p w14:paraId="1C58C31D" w14:textId="77777777" w:rsidR="00095E77" w:rsidRPr="00095E77" w:rsidRDefault="00095E77" w:rsidP="00511FCA">
      <w:pPr>
        <w:spacing w:after="0" w:line="240" w:lineRule="auto"/>
        <w:ind w:left="-142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1E6C3" w14:textId="77777777" w:rsidR="00095E77" w:rsidRPr="00095E77" w:rsidRDefault="00095E77" w:rsidP="00095E77">
      <w:pPr>
        <w:tabs>
          <w:tab w:val="left" w:pos="4731"/>
        </w:tabs>
        <w:rPr>
          <w:rFonts w:ascii="Roboto" w:hAnsi="Roboto"/>
        </w:rPr>
      </w:pPr>
    </w:p>
    <w:p w14:paraId="57A2A93B" w14:textId="5695777B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26F6AA63" w14:textId="74AC15B4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FF3678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D7EF3A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2015298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CA78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4D8AD85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095E77" w:rsidSect="00511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D211" w14:textId="77777777" w:rsidR="000461E5" w:rsidRDefault="000461E5" w:rsidP="00D81F29">
      <w:pPr>
        <w:spacing w:after="0" w:line="240" w:lineRule="auto"/>
      </w:pPr>
      <w:r>
        <w:separator/>
      </w:r>
    </w:p>
  </w:endnote>
  <w:endnote w:type="continuationSeparator" w:id="0">
    <w:p w14:paraId="52D76884" w14:textId="77777777" w:rsidR="000461E5" w:rsidRDefault="000461E5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EB7E" w14:textId="77777777"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7392" w14:textId="77777777"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C346" w14:textId="77777777"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EDCC" w14:textId="77777777" w:rsidR="000461E5" w:rsidRDefault="000461E5" w:rsidP="00D81F29">
      <w:pPr>
        <w:spacing w:after="0" w:line="240" w:lineRule="auto"/>
      </w:pPr>
      <w:r>
        <w:separator/>
      </w:r>
    </w:p>
  </w:footnote>
  <w:footnote w:type="continuationSeparator" w:id="0">
    <w:p w14:paraId="23C791A3" w14:textId="77777777" w:rsidR="000461E5" w:rsidRDefault="000461E5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8F23" w14:textId="77777777" w:rsidR="00AD1714" w:rsidRDefault="000461E5">
    <w:pPr>
      <w:pStyle w:val="Nagwek"/>
    </w:pPr>
    <w:r>
      <w:rPr>
        <w:noProof/>
      </w:rPr>
      <w:pict w14:anchorId="18E18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AE8E" w14:textId="77777777" w:rsidR="00D07130" w:rsidRDefault="000461E5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E6A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75467B2A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BEFE495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D20F861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64E56951" w14:textId="77777777"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68AA" w14:textId="77777777" w:rsidR="00AD1714" w:rsidRDefault="000461E5">
    <w:pPr>
      <w:pStyle w:val="Nagwek"/>
    </w:pPr>
    <w:r>
      <w:rPr>
        <w:noProof/>
      </w:rPr>
      <w:pict w14:anchorId="7B0B0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B5"/>
    <w:multiLevelType w:val="hybridMultilevel"/>
    <w:tmpl w:val="786E9E66"/>
    <w:lvl w:ilvl="0" w:tplc="1328396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B0A"/>
    <w:multiLevelType w:val="hybridMultilevel"/>
    <w:tmpl w:val="7C589C0A"/>
    <w:lvl w:ilvl="0" w:tplc="B93EF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19E"/>
    <w:multiLevelType w:val="multilevel"/>
    <w:tmpl w:val="1FD0B50C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hint="default"/>
      </w:rPr>
    </w:lvl>
  </w:abstractNum>
  <w:abstractNum w:abstractNumId="3" w15:restartNumberingAfterBreak="0">
    <w:nsid w:val="1C7F6B14"/>
    <w:multiLevelType w:val="multilevel"/>
    <w:tmpl w:val="7C8A240A"/>
    <w:lvl w:ilvl="0">
      <w:start w:val="2"/>
      <w:numFmt w:val="decimal"/>
      <w:lvlText w:val="%1."/>
      <w:lvlJc w:val="left"/>
      <w:pPr>
        <w:ind w:left="2292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D893795"/>
    <w:multiLevelType w:val="multilevel"/>
    <w:tmpl w:val="DAB00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5F520B56"/>
    <w:multiLevelType w:val="hybridMultilevel"/>
    <w:tmpl w:val="1A1C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2F5D"/>
    <w:multiLevelType w:val="hybridMultilevel"/>
    <w:tmpl w:val="51AA7398"/>
    <w:lvl w:ilvl="0" w:tplc="F3EEA7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1F"/>
    <w:rsid w:val="00006321"/>
    <w:rsid w:val="0001699C"/>
    <w:rsid w:val="0004107C"/>
    <w:rsid w:val="0004195A"/>
    <w:rsid w:val="000461E5"/>
    <w:rsid w:val="00060748"/>
    <w:rsid w:val="00074331"/>
    <w:rsid w:val="00095E77"/>
    <w:rsid w:val="001074DE"/>
    <w:rsid w:val="001804D2"/>
    <w:rsid w:val="00193190"/>
    <w:rsid w:val="001A753A"/>
    <w:rsid w:val="001C03F9"/>
    <w:rsid w:val="001E37C9"/>
    <w:rsid w:val="00243460"/>
    <w:rsid w:val="00252700"/>
    <w:rsid w:val="002803AF"/>
    <w:rsid w:val="00281D4E"/>
    <w:rsid w:val="002C4B1C"/>
    <w:rsid w:val="002D502E"/>
    <w:rsid w:val="003070ED"/>
    <w:rsid w:val="003356E6"/>
    <w:rsid w:val="00342497"/>
    <w:rsid w:val="003657EE"/>
    <w:rsid w:val="00392436"/>
    <w:rsid w:val="003B1619"/>
    <w:rsid w:val="003C599C"/>
    <w:rsid w:val="00436106"/>
    <w:rsid w:val="004C7BEC"/>
    <w:rsid w:val="005075A9"/>
    <w:rsid w:val="00511FCA"/>
    <w:rsid w:val="005C2DFB"/>
    <w:rsid w:val="005D19D5"/>
    <w:rsid w:val="005F778A"/>
    <w:rsid w:val="00600611"/>
    <w:rsid w:val="00624D9E"/>
    <w:rsid w:val="00643139"/>
    <w:rsid w:val="0064325F"/>
    <w:rsid w:val="00676C1E"/>
    <w:rsid w:val="006C5BB7"/>
    <w:rsid w:val="006F3521"/>
    <w:rsid w:val="006F36E0"/>
    <w:rsid w:val="007142EC"/>
    <w:rsid w:val="00753CF5"/>
    <w:rsid w:val="00781C49"/>
    <w:rsid w:val="007B6426"/>
    <w:rsid w:val="00821AF8"/>
    <w:rsid w:val="008254B9"/>
    <w:rsid w:val="00845FC0"/>
    <w:rsid w:val="008472ED"/>
    <w:rsid w:val="008A3637"/>
    <w:rsid w:val="008B327A"/>
    <w:rsid w:val="008C0475"/>
    <w:rsid w:val="0090385F"/>
    <w:rsid w:val="009370CA"/>
    <w:rsid w:val="009428A0"/>
    <w:rsid w:val="00960B2D"/>
    <w:rsid w:val="009823D8"/>
    <w:rsid w:val="009A1940"/>
    <w:rsid w:val="00A17B80"/>
    <w:rsid w:val="00A20F29"/>
    <w:rsid w:val="00A25D09"/>
    <w:rsid w:val="00A672B1"/>
    <w:rsid w:val="00A9385F"/>
    <w:rsid w:val="00AD1714"/>
    <w:rsid w:val="00B36DEE"/>
    <w:rsid w:val="00B7471E"/>
    <w:rsid w:val="00C02678"/>
    <w:rsid w:val="00C038D3"/>
    <w:rsid w:val="00C41ECA"/>
    <w:rsid w:val="00CB6D0F"/>
    <w:rsid w:val="00D02F50"/>
    <w:rsid w:val="00D07130"/>
    <w:rsid w:val="00D1001F"/>
    <w:rsid w:val="00D21371"/>
    <w:rsid w:val="00D213E5"/>
    <w:rsid w:val="00D249D1"/>
    <w:rsid w:val="00D6244F"/>
    <w:rsid w:val="00D81F29"/>
    <w:rsid w:val="00D8524A"/>
    <w:rsid w:val="00D913D6"/>
    <w:rsid w:val="00D94FB3"/>
    <w:rsid w:val="00DB12A1"/>
    <w:rsid w:val="00DC3171"/>
    <w:rsid w:val="00DD569D"/>
    <w:rsid w:val="00DD580B"/>
    <w:rsid w:val="00DE6393"/>
    <w:rsid w:val="00E61346"/>
    <w:rsid w:val="00E673C9"/>
    <w:rsid w:val="00E70AA7"/>
    <w:rsid w:val="00E83B42"/>
    <w:rsid w:val="00E90FD3"/>
    <w:rsid w:val="00EF3611"/>
    <w:rsid w:val="00F61044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E1BB224"/>
  <w15:docId w15:val="{BD6A9C28-C370-4C44-92DA-1A171FF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7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7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0061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1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7B82D-9329-449B-AC23-D67BD75A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8</cp:revision>
  <cp:lastPrinted>2025-04-24T05:32:00Z</cp:lastPrinted>
  <dcterms:created xsi:type="dcterms:W3CDTF">2025-04-23T16:33:00Z</dcterms:created>
  <dcterms:modified xsi:type="dcterms:W3CDTF">2025-04-24T06:50:00Z</dcterms:modified>
</cp:coreProperties>
</file>